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77B59F">
      <w:pPr>
        <w:spacing w:line="285" w:lineRule="auto"/>
        <w:jc w:val="left"/>
        <w:textAlignment w:val="center"/>
      </w:pPr>
      <w:bookmarkStart w:id="0" w:name="_GoBack"/>
      <w:bookmarkEnd w:id="0"/>
      <w:r>
        <w:rPr>
          <w:rFonts w:ascii="宋体" w:hAnsi="宋体" w:eastAsia="宋体" w:cs="宋体"/>
          <w:b/>
          <w:color w:val="auto"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11061700</wp:posOffset>
            </wp:positionH>
            <wp:positionV relativeFrom="topMargin">
              <wp:posOffset>12319000</wp:posOffset>
            </wp:positionV>
            <wp:extent cx="254000" cy="381000"/>
            <wp:effectExtent l="0" t="0" r="12700" b="0"/>
            <wp:wrapNone/>
            <wp:docPr id="100033" name="图片 100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b/>
          <w:color w:val="auto"/>
          <w:sz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12280900</wp:posOffset>
            </wp:positionH>
            <wp:positionV relativeFrom="topMargin">
              <wp:posOffset>11074400</wp:posOffset>
            </wp:positionV>
            <wp:extent cx="469900" cy="279400"/>
            <wp:effectExtent l="0" t="0" r="6350" b="6350"/>
            <wp:wrapNone/>
            <wp:docPr id="100045" name="图片 10004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图片 10004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b/>
          <w:color w:val="auto"/>
          <w:sz w:val="24"/>
        </w:rPr>
        <w:t>秘密</w:t>
      </w:r>
    </w:p>
    <w:p w14:paraId="6825F8D3">
      <w:pPr>
        <w:spacing w:line="285" w:lineRule="auto"/>
        <w:jc w:val="left"/>
        <w:textAlignment w:val="center"/>
      </w:pPr>
      <w:r>
        <w:rPr>
          <w:rFonts w:ascii="宋体" w:hAnsi="宋体" w:eastAsia="宋体" w:cs="宋体"/>
          <w:b/>
          <w:color w:val="auto"/>
          <w:sz w:val="24"/>
        </w:rPr>
        <w:t>解密时间：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2026</w:t>
      </w:r>
      <w:r>
        <w:rPr>
          <w:rFonts w:ascii="宋体" w:hAnsi="宋体" w:eastAsia="宋体" w:cs="宋体"/>
          <w:b/>
          <w:color w:val="auto"/>
          <w:sz w:val="24"/>
        </w:rPr>
        <w:t>年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5</w:t>
      </w:r>
      <w:r>
        <w:rPr>
          <w:rFonts w:ascii="宋体" w:hAnsi="宋体" w:eastAsia="宋体" w:cs="宋体"/>
          <w:b/>
          <w:color w:val="auto"/>
          <w:sz w:val="24"/>
        </w:rPr>
        <w:t>月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26</w:t>
      </w:r>
      <w:r>
        <w:rPr>
          <w:rFonts w:ascii="宋体" w:hAnsi="宋体" w:eastAsia="宋体" w:cs="宋体"/>
          <w:b/>
          <w:color w:val="auto"/>
          <w:sz w:val="24"/>
        </w:rPr>
        <w:t>日下午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16:10</w:t>
      </w:r>
    </w:p>
    <w:p w14:paraId="616D36A9">
      <w:pPr>
        <w:spacing w:line="285" w:lineRule="auto"/>
        <w:jc w:val="center"/>
        <w:textAlignment w:val="center"/>
      </w:pPr>
      <w:r>
        <w:rPr>
          <w:rFonts w:ascii="Times New Roman" w:hAnsi="Times New Roman" w:eastAsia="Times New Roman" w:cs="Times New Roman"/>
          <w:b/>
          <w:color w:val="auto"/>
          <w:sz w:val="32"/>
        </w:rPr>
        <w:t>2026</w:t>
      </w:r>
      <w:r>
        <w:rPr>
          <w:rFonts w:ascii="宋体" w:hAnsi="宋体" w:eastAsia="宋体" w:cs="宋体"/>
          <w:b/>
          <w:color w:val="auto"/>
          <w:sz w:val="32"/>
        </w:rPr>
        <w:t>年成都市初中学业水平考试</w:t>
      </w:r>
    </w:p>
    <w:p w14:paraId="1172A07B">
      <w:pPr>
        <w:spacing w:line="285" w:lineRule="auto"/>
        <w:jc w:val="center"/>
        <w:textAlignment w:val="center"/>
      </w:pPr>
      <w:r>
        <w:rPr>
          <w:rFonts w:ascii="宋体" w:hAnsi="宋体" w:eastAsia="宋体" w:cs="宋体"/>
          <w:b/>
          <w:color w:val="auto"/>
          <w:sz w:val="32"/>
        </w:rPr>
        <w:t>地理</w:t>
      </w:r>
    </w:p>
    <w:p w14:paraId="5B180374">
      <w:pPr>
        <w:spacing w:line="285" w:lineRule="auto"/>
        <w:jc w:val="center"/>
        <w:textAlignment w:val="center"/>
      </w:pPr>
      <w:r>
        <w:rPr>
          <w:rFonts w:ascii="宋体" w:hAnsi="宋体" w:eastAsia="宋体" w:cs="宋体"/>
          <w:b/>
          <w:color w:val="auto"/>
          <w:sz w:val="24"/>
        </w:rPr>
        <w:t>（考试时间：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60</w:t>
      </w:r>
      <w:r>
        <w:rPr>
          <w:rFonts w:ascii="宋体" w:hAnsi="宋体" w:eastAsia="宋体" w:cs="宋体"/>
          <w:b/>
          <w:color w:val="auto"/>
          <w:sz w:val="24"/>
        </w:rPr>
        <w:t>分钟，满分：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100</w:t>
      </w:r>
      <w:r>
        <w:rPr>
          <w:rFonts w:ascii="宋体" w:hAnsi="宋体" w:eastAsia="宋体" w:cs="宋体"/>
          <w:b/>
          <w:color w:val="auto"/>
          <w:sz w:val="24"/>
        </w:rPr>
        <w:t>分）</w:t>
      </w:r>
    </w:p>
    <w:p w14:paraId="10EADC93">
      <w:pPr>
        <w:spacing w:line="285" w:lineRule="auto"/>
        <w:jc w:val="left"/>
        <w:textAlignment w:val="center"/>
      </w:pPr>
      <w:r>
        <w:rPr>
          <w:rFonts w:ascii="宋体" w:hAnsi="宋体" w:eastAsia="宋体" w:cs="宋体"/>
          <w:b/>
          <w:color w:val="auto"/>
          <w:sz w:val="24"/>
        </w:rPr>
        <w:t>注意事项：</w:t>
      </w:r>
    </w:p>
    <w:p w14:paraId="17E8EF6E">
      <w:pPr>
        <w:spacing w:line="285" w:lineRule="auto"/>
        <w:jc w:val="left"/>
        <w:textAlignment w:val="center"/>
      </w:pPr>
      <w:r>
        <w:rPr>
          <w:rFonts w:ascii="Times New Roman" w:hAnsi="Times New Roman" w:eastAsia="Times New Roman" w:cs="Times New Roman"/>
          <w:b/>
          <w:color w:val="auto"/>
          <w:sz w:val="24"/>
        </w:rPr>
        <w:t>1</w:t>
      </w:r>
      <w:r>
        <w:rPr>
          <w:rFonts w:ascii="宋体" w:hAnsi="宋体" w:eastAsia="宋体" w:cs="宋体"/>
          <w:b/>
          <w:color w:val="auto"/>
          <w:sz w:val="24"/>
        </w:rPr>
        <w:t>．答题前，考生在答题卡上将自己的姓名、座位号和考号用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0.5</w:t>
      </w:r>
      <w:r>
        <w:rPr>
          <w:rFonts w:ascii="宋体" w:hAnsi="宋体" w:eastAsia="宋体" w:cs="宋体"/>
          <w:b/>
          <w:color w:val="auto"/>
          <w:sz w:val="24"/>
        </w:rPr>
        <w:t>毫米的黑色墨水签字笔填写清楚，并用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2B</w:t>
      </w:r>
      <w:r>
        <w:rPr>
          <w:rFonts w:ascii="宋体" w:hAnsi="宋体" w:eastAsia="宋体" w:cs="宋体"/>
          <w:b/>
          <w:color w:val="auto"/>
          <w:sz w:val="24"/>
        </w:rPr>
        <w:t>铅笔正确地填涂考号。</w:t>
      </w:r>
    </w:p>
    <w:p w14:paraId="4BC7E6EB">
      <w:pPr>
        <w:spacing w:line="285" w:lineRule="auto"/>
        <w:jc w:val="left"/>
        <w:textAlignment w:val="center"/>
      </w:pPr>
      <w:r>
        <w:rPr>
          <w:rFonts w:ascii="Times New Roman" w:hAnsi="Times New Roman" w:eastAsia="Times New Roman" w:cs="Times New Roman"/>
          <w:b/>
          <w:color w:val="auto"/>
          <w:sz w:val="24"/>
        </w:rPr>
        <w:t>2</w:t>
      </w:r>
      <w:r>
        <w:rPr>
          <w:rFonts w:ascii="宋体" w:hAnsi="宋体" w:eastAsia="宋体" w:cs="宋体"/>
          <w:b/>
          <w:color w:val="auto"/>
          <w:sz w:val="24"/>
        </w:rPr>
        <w:t>．在答题卡上，选择题用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2B</w:t>
      </w:r>
      <w:r>
        <w:rPr>
          <w:rFonts w:ascii="宋体" w:hAnsi="宋体" w:eastAsia="宋体" w:cs="宋体"/>
          <w:b/>
          <w:color w:val="auto"/>
          <w:sz w:val="24"/>
        </w:rPr>
        <w:t>铅笔填涂，非选择题用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0.5</w:t>
      </w:r>
      <w:r>
        <w:rPr>
          <w:rFonts w:ascii="宋体" w:hAnsi="宋体" w:eastAsia="宋体" w:cs="宋体"/>
          <w:b/>
          <w:color w:val="auto"/>
          <w:sz w:val="24"/>
        </w:rPr>
        <w:t>毫米的黑色墨水签字笔书写，字体工整、笔迹清楚；请按照题号顺序在各题目对应的答题区域内作答，超出答题区域书写的答案无效；在草稿纸、试卷上答题无效。</w:t>
      </w:r>
    </w:p>
    <w:p w14:paraId="250438EC">
      <w:pPr>
        <w:spacing w:line="285" w:lineRule="auto"/>
        <w:jc w:val="center"/>
        <w:textAlignment w:val="center"/>
      </w:pPr>
      <w:r>
        <w:rPr>
          <w:rFonts w:ascii="宋体" w:hAnsi="宋体" w:eastAsia="宋体" w:cs="宋体"/>
          <w:b/>
          <w:color w:val="auto"/>
          <w:sz w:val="24"/>
        </w:rPr>
        <w:t>第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Ⅰ</w:t>
      </w:r>
      <w:r>
        <w:rPr>
          <w:rFonts w:ascii="宋体" w:hAnsi="宋体" w:eastAsia="宋体" w:cs="宋体"/>
          <w:b/>
          <w:color w:val="auto"/>
          <w:sz w:val="24"/>
        </w:rPr>
        <w:t>卷（选择题，共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50</w:t>
      </w:r>
      <w:r>
        <w:rPr>
          <w:rFonts w:ascii="宋体" w:hAnsi="宋体" w:eastAsia="宋体" w:cs="宋体"/>
          <w:b/>
          <w:color w:val="auto"/>
          <w:sz w:val="24"/>
        </w:rPr>
        <w:t>分）</w:t>
      </w:r>
    </w:p>
    <w:p w14:paraId="2EF73F22">
      <w:pPr>
        <w:spacing w:line="285" w:lineRule="auto"/>
        <w:jc w:val="left"/>
        <w:textAlignment w:val="center"/>
      </w:pPr>
      <w:r>
        <w:rPr>
          <w:rFonts w:ascii="宋体" w:hAnsi="宋体" w:eastAsia="宋体" w:cs="宋体"/>
          <w:b/>
          <w:color w:val="auto"/>
          <w:sz w:val="24"/>
        </w:rPr>
        <w:t>一、选择题。（下列各题只有一个正确的或最符合题意的选项。每小题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2</w:t>
      </w:r>
      <w:r>
        <w:rPr>
          <w:rFonts w:ascii="宋体" w:hAnsi="宋体" w:eastAsia="宋体" w:cs="宋体"/>
          <w:b/>
          <w:color w:val="auto"/>
          <w:sz w:val="24"/>
        </w:rPr>
        <w:t>分，共</w:t>
      </w:r>
      <w:r>
        <w:rPr>
          <w:rFonts w:ascii="Times New Roman" w:hAnsi="Times New Roman" w:eastAsia="Times New Roman" w:cs="Times New Roman"/>
          <w:b/>
          <w:color w:val="auto"/>
          <w:sz w:val="24"/>
        </w:rPr>
        <w:t>50</w:t>
      </w:r>
      <w:r>
        <w:rPr>
          <w:rFonts w:ascii="宋体" w:hAnsi="宋体" w:eastAsia="宋体" w:cs="宋体"/>
          <w:b/>
          <w:color w:val="auto"/>
          <w:sz w:val="24"/>
        </w:rPr>
        <w:t>分）</w:t>
      </w:r>
    </w:p>
    <w:p w14:paraId="35F0E33B">
      <w:pPr>
        <w:spacing w:line="360" w:lineRule="auto"/>
        <w:ind w:firstLine="420"/>
        <w:jc w:val="left"/>
        <w:textAlignment w:val="center"/>
      </w:pPr>
      <w:r>
        <w:rPr>
          <w:rFonts w:ascii="Times New Roman" w:hAnsi="Times New Roman" w:eastAsia="Times New Roman" w:cs="Times New Roman"/>
          <w:color w:val="auto"/>
        </w:rPr>
        <w:t>2025</w:t>
      </w:r>
      <w:r>
        <w:rPr>
          <w:rFonts w:ascii="楷体" w:hAnsi="楷体" w:eastAsia="楷体" w:cs="楷体"/>
          <w:color w:val="auto"/>
        </w:rPr>
        <w:t>年</w:t>
      </w:r>
      <w:r>
        <w:rPr>
          <w:rFonts w:ascii="Times New Roman" w:hAnsi="Times New Roman" w:eastAsia="Times New Roman" w:cs="Times New Roman"/>
          <w:color w:val="auto"/>
        </w:rPr>
        <w:t>7</w:t>
      </w:r>
      <w:r>
        <w:rPr>
          <w:rFonts w:ascii="楷体" w:hAnsi="楷体" w:eastAsia="楷体" w:cs="楷体"/>
          <w:color w:val="auto"/>
        </w:rPr>
        <w:t>月，我国雪龙</w:t>
      </w:r>
      <w:r>
        <w:rPr>
          <w:rFonts w:ascii="Times New Roman" w:hAnsi="Times New Roman" w:eastAsia="Times New Roman" w:cs="Times New Roman"/>
          <w:color w:val="auto"/>
        </w:rPr>
        <w:t>2</w:t>
      </w:r>
      <w:r>
        <w:rPr>
          <w:rFonts w:ascii="楷体" w:hAnsi="楷体" w:eastAsia="楷体" w:cs="楷体"/>
          <w:color w:val="auto"/>
        </w:rPr>
        <w:t>号、极地号、深海一号和探索三号科考船陆续前往北极地区，协同开展第</w:t>
      </w:r>
      <w:r>
        <w:rPr>
          <w:rFonts w:ascii="Times New Roman" w:hAnsi="Times New Roman" w:eastAsia="Times New Roman" w:cs="Times New Roman"/>
          <w:color w:val="auto"/>
        </w:rPr>
        <w:t>15</w:t>
      </w:r>
      <w:r>
        <w:rPr>
          <w:rFonts w:ascii="楷体" w:hAnsi="楷体" w:eastAsia="楷体" w:cs="楷体"/>
          <w:color w:val="auto"/>
        </w:rPr>
        <w:t>次北极科学考察。下图为北极地区图。据此完成下面小题。</w:t>
      </w:r>
    </w:p>
    <w:p w14:paraId="53DB8978">
      <w:pPr>
        <w:spacing w:line="360" w:lineRule="auto"/>
        <w:jc w:val="left"/>
        <w:textAlignment w:val="center"/>
      </w:pPr>
      <w:r>
        <w:drawing>
          <wp:inline distT="0" distB="0" distL="114300" distR="114300">
            <wp:extent cx="2514600" cy="2276475"/>
            <wp:effectExtent l="0" t="0" r="0" b="9525"/>
            <wp:docPr id="100003" name="图片 10000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BCDC8">
      <w:pPr>
        <w:spacing w:line="360" w:lineRule="auto"/>
        <w:jc w:val="left"/>
        <w:textAlignment w:val="center"/>
      </w:pPr>
      <w:r>
        <w:rPr>
          <w:color w:val="auto"/>
        </w:rPr>
        <w:t xml:space="preserve">1. </w:t>
      </w:r>
      <w:r>
        <w:rPr>
          <w:rFonts w:ascii="宋体" w:hAnsi="宋体" w:eastAsia="宋体" w:cs="宋体"/>
          <w:color w:val="auto"/>
        </w:rPr>
        <w:t>据图中相关信息可知（</w:t>
      </w:r>
      <w:r>
        <w:rPr>
          <w:rFonts w:ascii="Times New Roman" w:hAnsi="Times New Roman" w:eastAsia="Times New Roman" w:cs="Times New Roman"/>
          <w:color w:val="auto"/>
        </w:rPr>
        <w:t xml:space="preserve">   </w:t>
      </w:r>
      <w:r>
        <w:rPr>
          <w:rFonts w:ascii="宋体" w:hAnsi="宋体" w:eastAsia="宋体" w:cs="宋体"/>
          <w:color w:val="auto"/>
        </w:rPr>
        <w:t>）</w:t>
      </w:r>
    </w:p>
    <w:p w14:paraId="3AFDCE6F">
      <w:pPr>
        <w:tabs>
          <w:tab w:val="left" w:pos="4873"/>
        </w:tabs>
        <w:spacing w:line="360" w:lineRule="auto"/>
        <w:jc w:val="left"/>
        <w:textAlignment w:val="center"/>
        <w:rPr>
          <w:color w:val="auto"/>
        </w:rPr>
      </w:pPr>
      <w:r>
        <w:t xml:space="preserve">A. </w:t>
      </w:r>
      <w:r>
        <w:rPr>
          <w:rFonts w:ascii="宋体" w:hAnsi="宋体" w:eastAsia="宋体" w:cs="宋体"/>
          <w:color w:val="auto"/>
        </w:rPr>
        <w:t>黄河科考站位于北温带</w:t>
      </w:r>
      <w:r>
        <w:tab/>
      </w:r>
      <w:r>
        <w:t xml:space="preserve">B. </w:t>
      </w:r>
      <w:r>
        <w:rPr>
          <w:rFonts w:ascii="宋体" w:hAnsi="宋体" w:eastAsia="宋体" w:cs="宋体"/>
          <w:color w:val="auto"/>
        </w:rPr>
        <w:t>北极地区的主体是海洋</w:t>
      </w:r>
    </w:p>
    <w:p w14:paraId="5D4E90AE">
      <w:pPr>
        <w:tabs>
          <w:tab w:val="left" w:pos="4873"/>
        </w:tabs>
        <w:spacing w:line="360" w:lineRule="auto"/>
        <w:jc w:val="left"/>
        <w:textAlignment w:val="center"/>
        <w:rPr>
          <w:color w:val="auto"/>
        </w:rPr>
      </w:pPr>
      <w:r>
        <w:t xml:space="preserve">C. </w:t>
      </w:r>
      <w:r>
        <w:rPr>
          <w:rFonts w:ascii="宋体" w:hAnsi="宋体" w:eastAsia="宋体" w:cs="宋体"/>
          <w:color w:val="auto"/>
        </w:rPr>
        <w:t>地球自转方向为自东向西</w:t>
      </w:r>
      <w:r>
        <w:tab/>
      </w:r>
      <w:r>
        <w:t xml:space="preserve">D. </w:t>
      </w:r>
      <w:r>
        <w:rPr>
          <w:rFonts w:ascii="宋体" w:hAnsi="宋体" w:eastAsia="宋体" w:cs="宋体"/>
          <w:color w:val="auto"/>
        </w:rPr>
        <w:t>北极航道经过马六甲海峡</w:t>
      </w:r>
    </w:p>
    <w:p w14:paraId="1A5A5D95">
      <w:pPr>
        <w:spacing w:line="360" w:lineRule="auto"/>
        <w:jc w:val="left"/>
        <w:textAlignment w:val="center"/>
      </w:pPr>
      <w:r>
        <w:rPr>
          <w:color w:val="auto"/>
        </w:rPr>
        <w:t xml:space="preserve">2. </w:t>
      </w:r>
      <w:r>
        <w:rPr>
          <w:rFonts w:ascii="宋体" w:hAnsi="宋体" w:eastAsia="宋体" w:cs="宋体"/>
          <w:color w:val="auto"/>
        </w:rPr>
        <w:t>此次科学考察出发时，北极地区（</w:t>
      </w:r>
      <w:r>
        <w:rPr>
          <w:rFonts w:ascii="Times New Roman" w:hAnsi="Times New Roman" w:eastAsia="Times New Roman" w:cs="Times New Roman"/>
          <w:color w:val="auto"/>
        </w:rPr>
        <w:t xml:space="preserve">   </w:t>
      </w:r>
      <w:r>
        <w:rPr>
          <w:rFonts w:ascii="宋体" w:hAnsi="宋体" w:eastAsia="宋体" w:cs="宋体"/>
          <w:color w:val="auto"/>
        </w:rPr>
        <w:t>）</w:t>
      </w:r>
    </w:p>
    <w:p w14:paraId="53F316AB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rPr>
          <w:rFonts w:ascii="宋体" w:hAnsi="宋体" w:eastAsia="宋体" w:cs="宋体"/>
          <w:color w:val="auto"/>
        </w:rPr>
        <w:t>风平浪静</w:t>
      </w:r>
      <w:r>
        <w:tab/>
      </w:r>
      <w:r>
        <w:t xml:space="preserve">B. </w:t>
      </w:r>
      <w:r>
        <w:rPr>
          <w:rFonts w:ascii="宋体" w:hAnsi="宋体" w:eastAsia="宋体" w:cs="宋体"/>
          <w:color w:val="auto"/>
        </w:rPr>
        <w:t>正处于暖季</w:t>
      </w:r>
      <w:r>
        <w:tab/>
      </w:r>
      <w:r>
        <w:t xml:space="preserve">C. </w:t>
      </w:r>
      <w:r>
        <w:rPr>
          <w:rFonts w:ascii="宋体" w:hAnsi="宋体" w:eastAsia="宋体" w:cs="宋体"/>
          <w:color w:val="auto"/>
        </w:rPr>
        <w:t>出现极夜</w:t>
      </w:r>
      <w:r>
        <w:tab/>
      </w:r>
      <w:r>
        <w:t xml:space="preserve">D. </w:t>
      </w:r>
      <w:r>
        <w:rPr>
          <w:rFonts w:ascii="宋体" w:hAnsi="宋体" w:eastAsia="宋体" w:cs="宋体"/>
          <w:color w:val="auto"/>
        </w:rPr>
        <w:t>无冰雪覆盖</w:t>
      </w:r>
    </w:p>
    <w:p w14:paraId="19AEDB74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2026</w:t>
      </w:r>
      <w:r>
        <w:rPr>
          <w:rFonts w:ascii="楷体" w:hAnsi="楷体" w:eastAsia="楷体" w:cs="楷体"/>
          <w:color w:val="000000"/>
        </w:rPr>
        <w:t>年</w:t>
      </w:r>
      <w:r>
        <w:rPr>
          <w:rFonts w:ascii="Times New Roman" w:hAnsi="Times New Roman" w:eastAsia="Times New Roman" w:cs="Times New Roman"/>
          <w:color w:val="000000"/>
        </w:rPr>
        <w:t>5</w:t>
      </w:r>
      <w:r>
        <w:rPr>
          <w:rFonts w:ascii="楷体" w:hAnsi="楷体" w:eastAsia="楷体" w:cs="楷体"/>
          <w:color w:val="000000"/>
        </w:rPr>
        <w:t>月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楷体" w:hAnsi="楷体" w:eastAsia="楷体" w:cs="楷体"/>
          <w:color w:val="000000"/>
        </w:rPr>
        <w:t>日，家住成都的小明一家去北京旅游，入住某酒店时，看见大堂的挂钟时间不一样（左图）。右图示意地球公转。据此完成下面小题。</w:t>
      </w:r>
    </w:p>
    <w:p w14:paraId="1865A3C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962275" cy="952500"/>
            <wp:effectExtent l="0" t="0" r="9525" b="0"/>
            <wp:docPr id="100005" name="图片 10000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drawing>
          <wp:inline distT="0" distB="0" distL="114300" distR="114300">
            <wp:extent cx="2543175" cy="1647825"/>
            <wp:effectExtent l="0" t="0" r="9525" b="9525"/>
            <wp:docPr id="100007" name="图片 10000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BBFA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 w:eastAsia="宋体" w:cs="宋体"/>
          <w:color w:val="000000"/>
        </w:rPr>
        <w:t>四个城市存在时间差异，造成该现象的根本原因是（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2EAFDD7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地球大小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地球形状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地球自转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地球公转</w:t>
      </w:r>
    </w:p>
    <w:p w14:paraId="1C97BE4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 w:eastAsia="宋体" w:cs="宋体"/>
          <w:color w:val="000000"/>
        </w:rPr>
        <w:t>“五一”节期间，地球运行至公转轨道的（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69E94836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A. ①</w:t>
      </w:r>
      <w:r>
        <w:rPr>
          <w:rFonts w:ascii="宋体" w:hAnsi="宋体" w:eastAsia="宋体" w:cs="宋体"/>
          <w:color w:val="000000"/>
        </w:rPr>
        <w:t>段</w:t>
      </w:r>
      <w:r>
        <w:rPr>
          <w:color w:val="000000"/>
        </w:rPr>
        <w:tab/>
      </w:r>
      <w:r>
        <w:rPr>
          <w:color w:val="000000"/>
        </w:rPr>
        <w:t>B. ②</w:t>
      </w:r>
      <w:r>
        <w:rPr>
          <w:rFonts w:ascii="宋体" w:hAnsi="宋体" w:eastAsia="宋体" w:cs="宋体"/>
          <w:color w:val="000000"/>
        </w:rPr>
        <w:t>段</w:t>
      </w:r>
      <w:r>
        <w:rPr>
          <w:color w:val="000000"/>
        </w:rPr>
        <w:tab/>
      </w:r>
      <w:r>
        <w:rPr>
          <w:color w:val="000000"/>
        </w:rPr>
        <w:t>C. ③</w:t>
      </w:r>
      <w:r>
        <w:rPr>
          <w:rFonts w:ascii="宋体" w:hAnsi="宋体" w:eastAsia="宋体" w:cs="宋体"/>
          <w:color w:val="000000"/>
        </w:rPr>
        <w:t>段</w:t>
      </w:r>
      <w:r>
        <w:rPr>
          <w:color w:val="000000"/>
        </w:rPr>
        <w:tab/>
      </w:r>
      <w:r>
        <w:rPr>
          <w:color w:val="000000"/>
        </w:rPr>
        <w:t>D. ④</w:t>
      </w:r>
      <w:r>
        <w:rPr>
          <w:rFonts w:ascii="宋体" w:hAnsi="宋体" w:eastAsia="宋体" w:cs="宋体"/>
          <w:color w:val="000000"/>
        </w:rPr>
        <w:t>段</w:t>
      </w:r>
    </w:p>
    <w:p w14:paraId="6570C319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澳大利亚被称为</w:t>
      </w:r>
      <w:r>
        <w:rPr>
          <w:rFonts w:ascii="宋体" w:hAnsi="宋体" w:eastAsia="宋体" w:cs="宋体"/>
          <w:color w:val="000000"/>
        </w:rPr>
        <w:t>“</w:t>
      </w:r>
      <w:r>
        <w:rPr>
          <w:rFonts w:ascii="楷体" w:hAnsi="楷体" w:eastAsia="楷体" w:cs="楷体"/>
          <w:color w:val="000000"/>
        </w:rPr>
        <w:t>骑在羊背上的国家</w:t>
      </w:r>
      <w:r>
        <w:rPr>
          <w:rFonts w:ascii="宋体" w:hAnsi="宋体" w:eastAsia="宋体" w:cs="宋体"/>
          <w:color w:val="000000"/>
        </w:rPr>
        <w:t>”</w:t>
      </w:r>
      <w:r>
        <w:rPr>
          <w:rFonts w:ascii="楷体" w:hAnsi="楷体" w:eastAsia="楷体" w:cs="楷体"/>
          <w:color w:val="000000"/>
        </w:rPr>
        <w:t>。左图为澳大利亚牧羊带和降水量的分布图，右图为澳大利亚绵羊</w:t>
      </w:r>
      <w:r>
        <w:rPr>
          <w:rFonts w:ascii="Times New Roman" w:hAnsi="Times New Roman" w:eastAsia="Times New Roman" w:cs="Times New Roman"/>
          <w:color w:val="000000"/>
        </w:rPr>
        <w:t>—</w:t>
      </w:r>
      <w:r>
        <w:rPr>
          <w:rFonts w:ascii="楷体" w:hAnsi="楷体" w:eastAsia="楷体" w:cs="楷体"/>
          <w:color w:val="000000"/>
        </w:rPr>
        <w:t>小麦混合经营带农事安排。据此完成下面小题。</w:t>
      </w:r>
    </w:p>
    <w:p w14:paraId="6CDC89A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838450" cy="1571625"/>
            <wp:effectExtent l="0" t="0" r="0" b="9525"/>
            <wp:docPr id="100009" name="图片 10000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drawing>
          <wp:inline distT="0" distB="0" distL="114300" distR="114300">
            <wp:extent cx="3390900" cy="1352550"/>
            <wp:effectExtent l="0" t="0" r="0" b="0"/>
            <wp:docPr id="100011" name="图片 10001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32F9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 w:eastAsia="宋体" w:cs="宋体"/>
          <w:color w:val="000000"/>
        </w:rPr>
        <w:t>根据图文材料，推测牧草品质最好的是（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40161912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甲地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乙地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丙地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丁地</w:t>
      </w:r>
    </w:p>
    <w:p w14:paraId="37A66F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 w:eastAsia="宋体" w:cs="宋体"/>
          <w:color w:val="000000"/>
        </w:rPr>
        <w:t>我国一年最热时，澳大利亚绵羊</w:t>
      </w:r>
      <w:r>
        <w:rPr>
          <w:rFonts w:ascii="Times New Roman" w:hAnsi="Times New Roman" w:eastAsia="Times New Roman" w:cs="Times New Roman"/>
          <w:color w:val="000000"/>
        </w:rPr>
        <w:t>—</w:t>
      </w:r>
      <w:r>
        <w:rPr>
          <w:rFonts w:ascii="宋体" w:hAnsi="宋体" w:eastAsia="宋体" w:cs="宋体"/>
          <w:color w:val="000000"/>
        </w:rPr>
        <w:t>小麦混合经营带的人们正忙于（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643E1C12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犁地播种小麦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收割小麦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配种、剪羊毛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麦田放牧</w:t>
      </w:r>
    </w:p>
    <w:p w14:paraId="6F3D9DBA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下图为我国近三次人口普查城乡人口数量及城镇人口比重图。据此完成下面小题。</w:t>
      </w:r>
    </w:p>
    <w:p w14:paraId="3B1299D8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3533775" cy="1685925"/>
            <wp:effectExtent l="0" t="0" r="0" b="0"/>
            <wp:docPr id="100013" name="图片 10001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AA92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Times New Roman" w:hAnsi="Times New Roman" w:eastAsia="Times New Roman" w:cs="Times New Roman"/>
          <w:color w:val="000000"/>
        </w:rPr>
        <w:t>2000—2020</w:t>
      </w:r>
      <w:r>
        <w:rPr>
          <w:rFonts w:ascii="宋体" w:hAnsi="宋体" w:eastAsia="宋体" w:cs="宋体"/>
          <w:color w:val="000000"/>
        </w:rPr>
        <w:t>年，我国城乡人口的变化是（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5A348583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乡村人口比重升高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城镇人口比重降低</w:t>
      </w:r>
    </w:p>
    <w:p w14:paraId="496F2C9B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乡村人口数量增加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城镇人口数量增加</w:t>
      </w:r>
    </w:p>
    <w:p w14:paraId="50307B3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 w:eastAsia="宋体" w:cs="宋体"/>
          <w:color w:val="000000"/>
        </w:rPr>
        <w:t>为促进城乡融合发展，下列措施合理的是（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427C1DB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①</w:t>
      </w:r>
      <w:r>
        <w:rPr>
          <w:rFonts w:ascii="宋体" w:hAnsi="宋体" w:eastAsia="宋体" w:cs="宋体"/>
          <w:color w:val="000000"/>
        </w:rPr>
        <w:t>城镇人口迁往乡村</w:t>
      </w:r>
      <w:r>
        <w:rPr>
          <w:color w:val="000000"/>
        </w:rPr>
        <w:t xml:space="preserve">        ②</w:t>
      </w:r>
      <w:r>
        <w:rPr>
          <w:rFonts w:ascii="宋体" w:hAnsi="宋体" w:eastAsia="宋体" w:cs="宋体"/>
          <w:color w:val="000000"/>
        </w:rPr>
        <w:t>乡村全部变为城镇</w:t>
      </w:r>
    </w:p>
    <w:p w14:paraId="30B7B5B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③</w:t>
      </w:r>
      <w:r>
        <w:rPr>
          <w:rFonts w:ascii="宋体" w:hAnsi="宋体" w:eastAsia="宋体" w:cs="宋体"/>
          <w:color w:val="000000"/>
        </w:rPr>
        <w:t>推进美丽乡村建设</w:t>
      </w:r>
      <w:r>
        <w:rPr>
          <w:color w:val="000000"/>
        </w:rPr>
        <w:t xml:space="preserve">        ④</w:t>
      </w:r>
      <w:r>
        <w:rPr>
          <w:rFonts w:ascii="宋体" w:hAnsi="宋体" w:eastAsia="宋体" w:cs="宋体"/>
          <w:color w:val="000000"/>
        </w:rPr>
        <w:t>基础设施互联互通</w:t>
      </w:r>
    </w:p>
    <w:p w14:paraId="3982563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A. ①②</w:t>
      </w:r>
      <w:r>
        <w:rPr>
          <w:color w:val="000000"/>
        </w:rPr>
        <w:tab/>
      </w:r>
      <w:r>
        <w:rPr>
          <w:color w:val="000000"/>
        </w:rPr>
        <w:t>B. ②③</w:t>
      </w:r>
      <w:r>
        <w:rPr>
          <w:color w:val="000000"/>
        </w:rPr>
        <w:tab/>
      </w:r>
      <w:r>
        <w:rPr>
          <w:color w:val="000000"/>
        </w:rPr>
        <w:t>C. ③④</w:t>
      </w:r>
      <w:r>
        <w:rPr>
          <w:color w:val="000000"/>
        </w:rPr>
        <w:tab/>
      </w:r>
      <w:r>
        <w:rPr>
          <w:color w:val="000000"/>
        </w:rPr>
        <w:t>D. ①④</w:t>
      </w:r>
    </w:p>
    <w:p w14:paraId="1204A5CB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下图为我国南方某地等高线地形图。据此完成下面小题。</w:t>
      </w:r>
    </w:p>
    <w:p w14:paraId="5872DD4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514600" cy="1676400"/>
            <wp:effectExtent l="0" t="0" r="0" b="0"/>
            <wp:docPr id="100015" name="图片 10001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90EE6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 w:eastAsia="宋体" w:cs="宋体"/>
          <w:color w:val="000000"/>
        </w:rPr>
        <w:t>山峰和甲居民点的相对高度是（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7767493F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Times New Roman" w:hAnsi="Times New Roman" w:eastAsia="Times New Roman" w:cs="Times New Roman"/>
          <w:color w:val="000000"/>
        </w:rPr>
        <w:t>236</w:t>
      </w:r>
      <w:r>
        <w:rPr>
          <w:rFonts w:ascii="宋体" w:hAnsi="宋体" w:eastAsia="宋体" w:cs="宋体"/>
          <w:color w:val="000000"/>
        </w:rPr>
        <w:t>米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Times New Roman" w:hAnsi="Times New Roman" w:eastAsia="Times New Roman" w:cs="Times New Roman"/>
          <w:color w:val="000000"/>
        </w:rPr>
        <w:t>286</w:t>
      </w:r>
      <w:r>
        <w:rPr>
          <w:rFonts w:ascii="宋体" w:hAnsi="宋体" w:eastAsia="宋体" w:cs="宋体"/>
          <w:color w:val="000000"/>
        </w:rPr>
        <w:t>米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Times New Roman" w:hAnsi="Times New Roman" w:eastAsia="Times New Roman" w:cs="Times New Roman"/>
          <w:color w:val="000000"/>
        </w:rPr>
        <w:t>336</w:t>
      </w:r>
      <w:r>
        <w:rPr>
          <w:rFonts w:ascii="宋体" w:hAnsi="宋体" w:eastAsia="宋体" w:cs="宋体"/>
          <w:color w:val="000000"/>
        </w:rPr>
        <w:t>米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Times New Roman" w:hAnsi="Times New Roman" w:eastAsia="Times New Roman" w:cs="Times New Roman"/>
          <w:color w:val="000000"/>
        </w:rPr>
        <w:t>386</w:t>
      </w:r>
      <w:r>
        <w:rPr>
          <w:rFonts w:ascii="宋体" w:hAnsi="宋体" w:eastAsia="宋体" w:cs="宋体"/>
          <w:color w:val="000000"/>
        </w:rPr>
        <w:t>米</w:t>
      </w:r>
    </w:p>
    <w:p w14:paraId="1C0B2E19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 w:eastAsia="宋体" w:cs="宋体"/>
          <w:color w:val="000000"/>
        </w:rPr>
        <w:t>图中公路主要沿等高线修建，其目的是（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4952DA95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减小公路坡度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缩短公路里程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美化公路环境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保护野生动物</w:t>
      </w:r>
    </w:p>
    <w:p w14:paraId="476DB39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 w:eastAsia="宋体" w:cs="宋体"/>
          <w:color w:val="000000"/>
        </w:rPr>
        <w:t>车辆经过图中陡崖路段时，看到的标志最可能是（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1BC2BA5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4133850" cy="923925"/>
            <wp:effectExtent l="0" t="0" r="0" b="9525"/>
            <wp:docPr id="100017" name="图片 10001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7E1CD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A. ①</w:t>
      </w:r>
      <w:r>
        <w:rPr>
          <w:color w:val="000000"/>
        </w:rPr>
        <w:tab/>
      </w:r>
      <w:r>
        <w:rPr>
          <w:color w:val="000000"/>
        </w:rPr>
        <w:t>B. ②</w:t>
      </w:r>
      <w:r>
        <w:rPr>
          <w:color w:val="000000"/>
        </w:rPr>
        <w:tab/>
      </w:r>
      <w:r>
        <w:rPr>
          <w:color w:val="000000"/>
        </w:rPr>
        <w:t>C. ③</w:t>
      </w:r>
      <w:r>
        <w:rPr>
          <w:color w:val="000000"/>
        </w:rPr>
        <w:tab/>
      </w:r>
      <w:r>
        <w:rPr>
          <w:color w:val="000000"/>
        </w:rPr>
        <w:t>D. ④</w:t>
      </w:r>
    </w:p>
    <w:p w14:paraId="329BC2A4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都江堰水利工程遵循因地制宜原则，采用无坝引水、自动分流，助力成都平原成为</w:t>
      </w:r>
      <w:r>
        <w:rPr>
          <w:rFonts w:ascii="宋体" w:hAnsi="宋体" w:eastAsia="宋体" w:cs="宋体"/>
          <w:color w:val="000000"/>
        </w:rPr>
        <w:t>“</w:t>
      </w:r>
      <w:r>
        <w:rPr>
          <w:rFonts w:ascii="楷体" w:hAnsi="楷体" w:eastAsia="楷体" w:cs="楷体"/>
          <w:color w:val="000000"/>
        </w:rPr>
        <w:t>天府之国</w:t>
      </w:r>
      <w:r>
        <w:rPr>
          <w:rFonts w:ascii="宋体" w:hAnsi="宋体" w:eastAsia="宋体" w:cs="宋体"/>
          <w:color w:val="000000"/>
        </w:rPr>
        <w:t>”</w:t>
      </w:r>
      <w:r>
        <w:rPr>
          <w:rFonts w:ascii="楷体" w:hAnsi="楷体" w:eastAsia="楷体" w:cs="楷体"/>
          <w:color w:val="000000"/>
        </w:rPr>
        <w:t>。左图示意都江堰水利工程，右图为成都气温曲线和降水量柱状图。据此完成下面小题。</w:t>
      </w:r>
    </w:p>
    <w:p w14:paraId="26FBBD9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990850" cy="1752600"/>
            <wp:effectExtent l="0" t="0" r="0" b="0"/>
            <wp:docPr id="100019" name="图片 10001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EF9A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 w:eastAsia="宋体" w:cs="宋体"/>
          <w:color w:val="000000"/>
        </w:rPr>
        <w:t>都江堰水利工程建成前，成都平原频发的气象灾害是（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641E2EBC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旱涝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台风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滑坡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泥石流</w:t>
      </w:r>
    </w:p>
    <w:p w14:paraId="6612E95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rPr>
          <w:rFonts w:ascii="宋体" w:hAnsi="宋体" w:eastAsia="宋体" w:cs="宋体"/>
          <w:color w:val="000000"/>
        </w:rPr>
        <w:t>图中人工渠道的主要作用是（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4CE05F56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养殖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排沙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灌溉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发电</w:t>
      </w:r>
    </w:p>
    <w:p w14:paraId="2613D51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14. </w:t>
      </w:r>
      <w:r>
        <w:rPr>
          <w:rFonts w:ascii="宋体" w:hAnsi="宋体" w:eastAsia="宋体" w:cs="宋体"/>
          <w:color w:val="000000"/>
        </w:rPr>
        <w:t>为提升都江堰水利工程的综合效益，下列做法合理的是（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73BCF2B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①</w:t>
      </w:r>
      <w:r>
        <w:rPr>
          <w:rFonts w:ascii="宋体" w:hAnsi="宋体" w:eastAsia="宋体" w:cs="宋体"/>
          <w:color w:val="000000"/>
        </w:rPr>
        <w:t>开发特色文化旅游项目</w:t>
      </w:r>
      <w:r>
        <w:rPr>
          <w:color w:val="000000"/>
        </w:rPr>
        <w:t xml:space="preserve">    ②</w:t>
      </w:r>
      <w:r>
        <w:rPr>
          <w:rFonts w:ascii="宋体" w:hAnsi="宋体" w:eastAsia="宋体" w:cs="宋体"/>
          <w:color w:val="000000"/>
        </w:rPr>
        <w:t>修建大型港口，发展航运</w:t>
      </w:r>
    </w:p>
    <w:p w14:paraId="2DF1FD2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③</w:t>
      </w:r>
      <w:r>
        <w:rPr>
          <w:rFonts w:ascii="宋体" w:hAnsi="宋体" w:eastAsia="宋体" w:cs="宋体"/>
          <w:color w:val="000000"/>
        </w:rPr>
        <w:t>在人工渠道上修建大型水电站</w:t>
      </w:r>
      <w:r>
        <w:rPr>
          <w:color w:val="000000"/>
        </w:rPr>
        <w:t xml:space="preserve">    ④</w:t>
      </w:r>
      <w:r>
        <w:rPr>
          <w:rFonts w:ascii="宋体" w:hAnsi="宋体" w:eastAsia="宋体" w:cs="宋体"/>
          <w:color w:val="000000"/>
        </w:rPr>
        <w:t>定期修缮维护，疏浚河道</w:t>
      </w:r>
    </w:p>
    <w:p w14:paraId="6228BF1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A. ①②</w:t>
      </w:r>
      <w:r>
        <w:rPr>
          <w:color w:val="000000"/>
        </w:rPr>
        <w:tab/>
      </w:r>
      <w:r>
        <w:rPr>
          <w:color w:val="000000"/>
        </w:rPr>
        <w:t>B. ②③</w:t>
      </w:r>
      <w:r>
        <w:rPr>
          <w:color w:val="000000"/>
        </w:rPr>
        <w:tab/>
      </w:r>
      <w:r>
        <w:rPr>
          <w:color w:val="000000"/>
        </w:rPr>
        <w:t>C. ③④</w:t>
      </w:r>
      <w:r>
        <w:rPr>
          <w:color w:val="000000"/>
        </w:rPr>
        <w:tab/>
      </w:r>
      <w:r>
        <w:rPr>
          <w:color w:val="000000"/>
        </w:rPr>
        <w:t>D. ①④</w:t>
      </w:r>
    </w:p>
    <w:p w14:paraId="5EF1E80F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台湾省居民多数为福建省南部移民后代，两岸生活习俗相近，文化同根同源。下图示意台湾省的位置。据此完成下面小题。</w:t>
      </w:r>
    </w:p>
    <w:p w14:paraId="34F55FD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762250" cy="2247900"/>
            <wp:effectExtent l="0" t="0" r="0" b="0"/>
            <wp:docPr id="100021" name="图片 10002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C865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15. </w:t>
      </w:r>
      <w:r>
        <w:rPr>
          <w:rFonts w:ascii="宋体" w:hAnsi="宋体" w:eastAsia="宋体" w:cs="宋体"/>
          <w:color w:val="000000"/>
        </w:rPr>
        <w:t>下列语言中，在台湾省广泛使用的是（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6C80EA2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藏语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闽南语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蒙古语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维吾尔语</w:t>
      </w:r>
    </w:p>
    <w:p w14:paraId="652B7FC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16. </w:t>
      </w:r>
      <w:r>
        <w:rPr>
          <w:rFonts w:ascii="宋体" w:hAnsi="宋体" w:eastAsia="宋体" w:cs="宋体"/>
          <w:color w:val="000000"/>
        </w:rPr>
        <w:t>钓鱼岛及其附属岛屿是我国固有领土，位于（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36D3FD30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渤海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黄海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东海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南海</w:t>
      </w:r>
    </w:p>
    <w:p w14:paraId="59242E1C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下图示意某年油菜开花时间线（根据当年中长期天气预报绘制）。据此完成下面小题。</w:t>
      </w:r>
    </w:p>
    <w:p w14:paraId="253E4A7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3952875" cy="2400300"/>
            <wp:effectExtent l="0" t="0" r="9525" b="0"/>
            <wp:docPr id="100023" name="图片 10002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0B76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17. </w:t>
      </w:r>
      <w:r>
        <w:rPr>
          <w:rFonts w:ascii="宋体" w:hAnsi="宋体" w:eastAsia="宋体" w:cs="宋体"/>
          <w:color w:val="000000"/>
        </w:rPr>
        <w:t>我国东部地区油菜开花时间差异较大，主要影响因素是（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734364C6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经度位置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纬度位置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地形地势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海陆位置</w:t>
      </w:r>
    </w:p>
    <w:p w14:paraId="6CECF9A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18. </w:t>
      </w:r>
      <w:r>
        <w:rPr>
          <w:rFonts w:ascii="宋体" w:hAnsi="宋体" w:eastAsia="宋体" w:cs="宋体"/>
          <w:color w:val="000000"/>
        </w:rPr>
        <w:t>该年暑假期间，下列省区中油菜花正处于最佳观赏期的是（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49E4249B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江西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陕西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河南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青海</w:t>
      </w:r>
    </w:p>
    <w:p w14:paraId="340C4920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青藏铁路让雪域高原从此山不再高，路不再漫长。游客乘火车从西宁前往拉萨，可品尝当地美食</w:t>
      </w:r>
      <w:r>
        <w:rPr>
          <w:rFonts w:ascii="Times New Roman" w:hAnsi="Times New Roman" w:eastAsia="Times New Roman" w:cs="Times New Roman"/>
          <w:color w:val="000000"/>
        </w:rPr>
        <w:t>——</w:t>
      </w:r>
      <w:r>
        <w:rPr>
          <w:rFonts w:ascii="楷体" w:hAnsi="楷体" w:eastAsia="楷体" w:cs="楷体"/>
          <w:color w:val="000000"/>
        </w:rPr>
        <w:t>酥油茶和糌粑（一般用青稞、豌豆炒熟磨成粉面，以酥油茶拌和后捏成小团）。下图为青藏高原区域图。据此完成下面小题。</w:t>
      </w:r>
    </w:p>
    <w:p w14:paraId="724CE085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3228975" cy="1885950"/>
            <wp:effectExtent l="0" t="0" r="9525" b="0"/>
            <wp:docPr id="100025" name="图片 10002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2398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19. </w:t>
      </w:r>
      <w:r>
        <w:rPr>
          <w:rFonts w:ascii="宋体" w:hAnsi="宋体" w:eastAsia="宋体" w:cs="宋体"/>
          <w:color w:val="000000"/>
        </w:rPr>
        <w:t>游客出发前应准备的物品及目的，合理的是（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5A45A642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羽绒服防寒保暖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滑雪板珠峰滑雪</w:t>
      </w:r>
    </w:p>
    <w:p w14:paraId="32B11AE1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冲浪板河湖冲浪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零食包投喂野生动物</w:t>
      </w:r>
    </w:p>
    <w:p w14:paraId="0455E06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20. </w:t>
      </w:r>
      <w:r>
        <w:rPr>
          <w:rFonts w:ascii="宋体" w:hAnsi="宋体" w:eastAsia="宋体" w:cs="宋体"/>
          <w:color w:val="000000"/>
        </w:rPr>
        <w:t>旅途中，游客可领略到（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63071C32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雄浑大漠、黄沙漫漫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山环水绕、沃野千里</w:t>
      </w:r>
    </w:p>
    <w:p w14:paraId="34EAA98F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雪山连绵、冰川广布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层峦叠嶂、巨木参天</w:t>
      </w:r>
    </w:p>
    <w:p w14:paraId="3E69C05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21. </w:t>
      </w:r>
      <w:r>
        <w:rPr>
          <w:rFonts w:ascii="宋体" w:hAnsi="宋体" w:eastAsia="宋体" w:cs="宋体"/>
          <w:color w:val="000000"/>
        </w:rPr>
        <w:t>甲、乙、丙、丁四地为青稞主要种植区的是（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58A986BC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甲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乙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丙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丁</w:t>
      </w:r>
    </w:p>
    <w:p w14:paraId="46A2743C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Times New Roman" w:hAnsi="Times New Roman" w:eastAsia="Times New Roman" w:cs="Times New Roman"/>
          <w:color w:val="000000"/>
        </w:rPr>
        <w:t>2025</w:t>
      </w:r>
      <w:r>
        <w:rPr>
          <w:rFonts w:ascii="楷体" w:hAnsi="楷体" w:eastAsia="楷体" w:cs="楷体"/>
          <w:color w:val="000000"/>
        </w:rPr>
        <w:t>年</w:t>
      </w:r>
      <w:r>
        <w:rPr>
          <w:rFonts w:ascii="Times New Roman" w:hAnsi="Times New Roman" w:eastAsia="Times New Roman" w:cs="Times New Roman"/>
          <w:color w:val="000000"/>
        </w:rPr>
        <w:t>10</w:t>
      </w:r>
      <w:r>
        <w:rPr>
          <w:rFonts w:ascii="楷体" w:hAnsi="楷体" w:eastAsia="楷体" w:cs="楷体"/>
          <w:color w:val="000000"/>
        </w:rPr>
        <w:t>月，世界自然遗产可持续发展合作交流会在九寨沟举行，围绕自然遗产保护的科技创新、气候适应等议题展开深度研讨。据此完成下面小题。</w:t>
      </w:r>
    </w:p>
    <w:p w14:paraId="601D08A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22. </w:t>
      </w:r>
      <w:r>
        <w:rPr>
          <w:rFonts w:ascii="宋体" w:hAnsi="宋体" w:eastAsia="宋体" w:cs="宋体"/>
          <w:color w:val="000000"/>
        </w:rPr>
        <w:t>下列世界自然遗产中，位于北方地区的是（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7B24D77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4686300" cy="1104900"/>
            <wp:effectExtent l="0" t="0" r="0" b="0"/>
            <wp:docPr id="100027" name="图片 10002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2BE9F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A. ①</w:t>
      </w:r>
      <w:r>
        <w:rPr>
          <w:color w:val="000000"/>
        </w:rPr>
        <w:tab/>
      </w:r>
      <w:r>
        <w:rPr>
          <w:color w:val="000000"/>
        </w:rPr>
        <w:t>B. ②</w:t>
      </w:r>
      <w:r>
        <w:rPr>
          <w:color w:val="000000"/>
        </w:rPr>
        <w:tab/>
      </w:r>
      <w:r>
        <w:rPr>
          <w:color w:val="000000"/>
        </w:rPr>
        <w:t>C. ③</w:t>
      </w:r>
      <w:r>
        <w:rPr>
          <w:color w:val="000000"/>
        </w:rPr>
        <w:tab/>
      </w:r>
      <w:r>
        <w:rPr>
          <w:color w:val="000000"/>
        </w:rPr>
        <w:t>D. ④</w:t>
      </w:r>
    </w:p>
    <w:p w14:paraId="2DCCFE8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23. </w:t>
      </w:r>
      <w:r>
        <w:rPr>
          <w:rFonts w:ascii="宋体" w:hAnsi="宋体" w:eastAsia="宋体" w:cs="宋体"/>
          <w:color w:val="000000"/>
        </w:rPr>
        <w:t>下列措施中，符合自然遗产可持续发展理念的是（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67B8167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①</w:t>
      </w:r>
      <w:r>
        <w:rPr>
          <w:rFonts w:ascii="宋体" w:hAnsi="宋体" w:eastAsia="宋体" w:cs="宋体"/>
          <w:color w:val="000000"/>
        </w:rPr>
        <w:t>大量增加游客数量，提高经济效益</w:t>
      </w:r>
      <w:r>
        <w:rPr>
          <w:color w:val="000000"/>
        </w:rPr>
        <w:t xml:space="preserve">    ②</w:t>
      </w:r>
      <w:r>
        <w:rPr>
          <w:rFonts w:ascii="宋体" w:hAnsi="宋体" w:eastAsia="宋体" w:cs="宋体"/>
          <w:color w:val="000000"/>
        </w:rPr>
        <w:t>建设全方位、一体化监测体系</w:t>
      </w:r>
    </w:p>
    <w:p w14:paraId="314C415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③</w:t>
      </w:r>
      <w:r>
        <w:rPr>
          <w:rFonts w:ascii="宋体" w:hAnsi="宋体" w:eastAsia="宋体" w:cs="宋体"/>
          <w:color w:val="000000"/>
        </w:rPr>
        <w:t>在景区大量建酒店，提高接待能力</w:t>
      </w:r>
      <w:r>
        <w:rPr>
          <w:color w:val="000000"/>
        </w:rPr>
        <w:t xml:space="preserve">    ④</w:t>
      </w:r>
      <w:r>
        <w:rPr>
          <w:rFonts w:ascii="宋体" w:hAnsi="宋体" w:eastAsia="宋体" w:cs="宋体"/>
          <w:color w:val="000000"/>
        </w:rPr>
        <w:t>探索绿色发展、法规管理模式</w:t>
      </w:r>
    </w:p>
    <w:p w14:paraId="51C3AF2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A. ①②</w:t>
      </w:r>
      <w:r>
        <w:rPr>
          <w:color w:val="000000"/>
        </w:rPr>
        <w:tab/>
      </w:r>
      <w:r>
        <w:rPr>
          <w:color w:val="000000"/>
        </w:rPr>
        <w:t>B. ②④</w:t>
      </w:r>
      <w:r>
        <w:rPr>
          <w:color w:val="000000"/>
        </w:rPr>
        <w:tab/>
      </w:r>
      <w:r>
        <w:rPr>
          <w:color w:val="000000"/>
        </w:rPr>
        <w:t>C. ③④</w:t>
      </w:r>
      <w:r>
        <w:rPr>
          <w:color w:val="000000"/>
        </w:rPr>
        <w:tab/>
      </w:r>
      <w:r>
        <w:rPr>
          <w:color w:val="000000"/>
        </w:rPr>
        <w:t>D. ①③</w:t>
      </w:r>
    </w:p>
    <w:p w14:paraId="134DACCC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智慧渔业大型养殖工船能够随季节等变化，自主航行到最适合鱼类生长的深、远海海域。下图示意</w:t>
      </w:r>
      <w:r>
        <w:rPr>
          <w:rFonts w:ascii="Times New Roman" w:hAnsi="Times New Roman" w:eastAsia="Times New Roman" w:cs="Times New Roman"/>
          <w:color w:val="000000"/>
        </w:rPr>
        <w:t>1951—2020</w:t>
      </w:r>
      <w:r>
        <w:rPr>
          <w:rFonts w:ascii="楷体" w:hAnsi="楷体" w:eastAsia="楷体" w:cs="楷体"/>
          <w:color w:val="000000"/>
        </w:rPr>
        <w:t>年我国海洋捕捞与海水养殖产量的变化。据此完成下面小题。</w:t>
      </w:r>
    </w:p>
    <w:p w14:paraId="6ADA0D5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3028950" cy="1352550"/>
            <wp:effectExtent l="0" t="0" r="0" b="0"/>
            <wp:docPr id="100029" name="图片 10002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1019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24. </w:t>
      </w:r>
      <w:r>
        <w:rPr>
          <w:rFonts w:ascii="Times New Roman" w:hAnsi="Times New Roman" w:eastAsia="Times New Roman" w:cs="Times New Roman"/>
          <w:color w:val="000000"/>
        </w:rPr>
        <w:t>1951—2020</w:t>
      </w:r>
      <w:r>
        <w:rPr>
          <w:rFonts w:ascii="宋体" w:hAnsi="宋体" w:eastAsia="宋体" w:cs="宋体"/>
          <w:color w:val="000000"/>
        </w:rPr>
        <w:t>年期间，我国海洋（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696979AB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养殖量增速快于捕捞量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养殖量增速慢于捕捞量</w:t>
      </w:r>
    </w:p>
    <w:p w14:paraId="1C5FD6B8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养殖量始终大于捕捞量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养殖量始终小于捕捞量</w:t>
      </w:r>
    </w:p>
    <w:p w14:paraId="68647D4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25. </w:t>
      </w:r>
      <w:r>
        <w:rPr>
          <w:rFonts w:ascii="宋体" w:hAnsi="宋体" w:eastAsia="宋体" w:cs="宋体"/>
          <w:color w:val="000000"/>
        </w:rPr>
        <w:t>智慧渔业正推动传统渔业从“看天吃饭”转向“数智管控”，主要得益于（</w:t>
      </w:r>
      <w:r>
        <w:rPr>
          <w:rFonts w:ascii="Times New Roman" w:hAnsi="Times New Roman" w:eastAsia="Times New Roman" w:cs="Times New Roman"/>
          <w:color w:val="000000"/>
        </w:rPr>
        <w:t xml:space="preserve">   </w:t>
      </w:r>
      <w:r>
        <w:rPr>
          <w:rFonts w:ascii="宋体" w:hAnsi="宋体" w:eastAsia="宋体" w:cs="宋体"/>
          <w:color w:val="000000"/>
        </w:rPr>
        <w:t>）</w:t>
      </w:r>
    </w:p>
    <w:p w14:paraId="39AF253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气候变暖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海域辽阔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地形多样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科技进步</w:t>
      </w:r>
    </w:p>
    <w:p w14:paraId="5E44EA17">
      <w:pPr>
        <w:spacing w:line="285" w:lineRule="auto"/>
        <w:jc w:val="center"/>
        <w:textAlignment w:val="center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第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>Ⅱ</w:t>
      </w:r>
      <w:r>
        <w:rPr>
          <w:rFonts w:ascii="宋体" w:hAnsi="宋体" w:eastAsia="宋体" w:cs="宋体"/>
          <w:b/>
          <w:color w:val="000000"/>
          <w:sz w:val="24"/>
        </w:rPr>
        <w:t>卷（非选择题，共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>50</w:t>
      </w:r>
      <w:r>
        <w:rPr>
          <w:rFonts w:ascii="宋体" w:hAnsi="宋体" w:eastAsia="宋体" w:cs="宋体"/>
          <w:b/>
          <w:color w:val="000000"/>
          <w:sz w:val="24"/>
        </w:rPr>
        <w:t>分）</w:t>
      </w:r>
    </w:p>
    <w:p w14:paraId="71949938">
      <w:pPr>
        <w:spacing w:line="285" w:lineRule="auto"/>
        <w:jc w:val="left"/>
        <w:textAlignment w:val="center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二、非选择题。（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>4</w:t>
      </w:r>
      <w:r>
        <w:rPr>
          <w:rFonts w:ascii="宋体" w:hAnsi="宋体" w:eastAsia="宋体" w:cs="宋体"/>
          <w:b/>
          <w:color w:val="000000"/>
          <w:sz w:val="24"/>
        </w:rPr>
        <w:t>个小题，共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>50</w:t>
      </w:r>
      <w:r>
        <w:rPr>
          <w:rFonts w:ascii="宋体" w:hAnsi="宋体" w:eastAsia="宋体" w:cs="宋体"/>
          <w:b/>
          <w:color w:val="000000"/>
          <w:sz w:val="24"/>
        </w:rPr>
        <w:t>分）</w:t>
      </w:r>
    </w:p>
    <w:p w14:paraId="1ACF96D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26. </w:t>
      </w:r>
      <w:r>
        <w:rPr>
          <w:rFonts w:ascii="宋体" w:hAnsi="宋体" w:eastAsia="宋体" w:cs="宋体"/>
          <w:color w:val="000000"/>
        </w:rPr>
        <w:t>域地理学习重在方法，用学习国家的方法来认识巴西。左图示意</w:t>
      </w:r>
      <w:r>
        <w:rPr>
          <w:rFonts w:ascii="Times New Roman" w:hAnsi="Times New Roman" w:eastAsia="Times New Roman" w:cs="Times New Roman"/>
          <w:color w:val="000000"/>
        </w:rPr>
        <w:t>2020</w:t>
      </w:r>
      <w:r>
        <w:rPr>
          <w:rFonts w:ascii="宋体" w:hAnsi="宋体" w:eastAsia="宋体" w:cs="宋体"/>
          <w:color w:val="000000"/>
        </w:rPr>
        <w:t>年巴西大豆主产区，右图为玛瑙斯气温曲线和降水量柱状图。读图文材料完成下列问题。</w:t>
      </w:r>
    </w:p>
    <w:p w14:paraId="11FF442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609850" cy="2609850"/>
            <wp:effectExtent l="0" t="0" r="0" b="0"/>
            <wp:docPr id="100031" name="图片 10003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</w:t>
      </w:r>
      <w:r>
        <w:rPr>
          <w:color w:val="000000"/>
        </w:rPr>
        <w:drawing>
          <wp:inline distT="0" distB="0" distL="114300" distR="114300">
            <wp:extent cx="1504950" cy="1647825"/>
            <wp:effectExtent l="0" t="0" r="0" b="9525"/>
            <wp:docPr id="1754930762" name="图片 1754930762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930762" name="图片 1754930762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91E6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【区域环境】</w:t>
      </w:r>
    </w:p>
    <w:p w14:paraId="487ED05E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亚马孙河流经巴西北部的热带雨林气候区，支流众多，是世界流域面积最广、水量最大的河流。</w:t>
      </w:r>
    </w:p>
    <w:p w14:paraId="629DAD3C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巴西绝大部分国土位于五带中的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带，东临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洋。</w:t>
      </w:r>
    </w:p>
    <w:p w14:paraId="038A8F0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结合图文材料，说明亚马孙河水量大的原因。</w:t>
      </w:r>
    </w:p>
    <w:p w14:paraId="72D39424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【区域特色】</w:t>
      </w:r>
    </w:p>
    <w:p w14:paraId="147861AC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大豆原产于我国，是一种温带作物。</w:t>
      </w:r>
      <w:r>
        <w:rPr>
          <w:rFonts w:ascii="Times New Roman" w:hAnsi="Times New Roman" w:eastAsia="Times New Roman" w:cs="Times New Roman"/>
          <w:color w:val="000000"/>
        </w:rPr>
        <w:t>19</w:t>
      </w:r>
      <w:r>
        <w:rPr>
          <w:rFonts w:ascii="楷体" w:hAnsi="楷体" w:eastAsia="楷体" w:cs="楷体"/>
          <w:color w:val="000000"/>
        </w:rPr>
        <w:t>世纪末被引入巴西，仅种植在巴西南部。</w:t>
      </w:r>
      <w:r>
        <w:rPr>
          <w:rFonts w:ascii="Times New Roman" w:hAnsi="Times New Roman" w:eastAsia="Times New Roman" w:cs="Times New Roman"/>
          <w:color w:val="000000"/>
        </w:rPr>
        <w:t>20</w:t>
      </w:r>
      <w:r>
        <w:rPr>
          <w:rFonts w:ascii="楷体" w:hAnsi="楷体" w:eastAsia="楷体" w:cs="楷体"/>
          <w:color w:val="000000"/>
        </w:rPr>
        <w:t>世纪</w:t>
      </w:r>
      <w:r>
        <w:rPr>
          <w:rFonts w:ascii="Times New Roman" w:hAnsi="Times New Roman" w:eastAsia="Times New Roman" w:cs="Times New Roman"/>
          <w:color w:val="000000"/>
        </w:rPr>
        <w:t>70</w:t>
      </w:r>
      <w:r>
        <w:rPr>
          <w:rFonts w:ascii="楷体" w:hAnsi="楷体" w:eastAsia="楷体" w:cs="楷体"/>
          <w:color w:val="000000"/>
        </w:rPr>
        <w:t>年代以来，巴西不断进行大豆新品种研发。</w:t>
      </w:r>
      <w:r>
        <w:rPr>
          <w:rFonts w:ascii="Times New Roman" w:hAnsi="Times New Roman" w:eastAsia="Times New Roman" w:cs="Times New Roman"/>
          <w:color w:val="000000"/>
        </w:rPr>
        <w:t>2020</w:t>
      </w:r>
      <w:r>
        <w:rPr>
          <w:rFonts w:ascii="楷体" w:hAnsi="楷体" w:eastAsia="楷体" w:cs="楷体"/>
          <w:color w:val="000000"/>
        </w:rPr>
        <w:t>年，巴西大豆种植面积超过</w:t>
      </w:r>
      <w:r>
        <w:rPr>
          <w:rFonts w:ascii="Times New Roman" w:hAnsi="Times New Roman" w:eastAsia="Times New Roman" w:cs="Times New Roman"/>
          <w:color w:val="000000"/>
        </w:rPr>
        <w:t>4000</w:t>
      </w:r>
      <w:r>
        <w:rPr>
          <w:rFonts w:ascii="楷体" w:hAnsi="楷体" w:eastAsia="楷体" w:cs="楷体"/>
          <w:color w:val="000000"/>
        </w:rPr>
        <w:t>万公顷，产量占世界总产量的</w:t>
      </w:r>
      <w:r>
        <w:rPr>
          <w:rFonts w:ascii="Times New Roman" w:hAnsi="Times New Roman" w:eastAsia="Times New Roman" w:cs="Times New Roman"/>
          <w:color w:val="000000"/>
        </w:rPr>
        <w:t>38%</w:t>
      </w:r>
      <w:r>
        <w:rPr>
          <w:rFonts w:ascii="楷体" w:hAnsi="楷体" w:eastAsia="楷体" w:cs="楷体"/>
          <w:color w:val="000000"/>
        </w:rPr>
        <w:t>。</w:t>
      </w:r>
    </w:p>
    <w:p w14:paraId="557917C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结合图文材料，说明育种技术对巴西大豆种植业的影响。</w:t>
      </w:r>
    </w:p>
    <w:p w14:paraId="5D13C9C7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【区域发展】</w:t>
      </w:r>
    </w:p>
    <w:p w14:paraId="5A9E0F25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巴西是发展中的经济大国，随着农场和牧场的建设、采矿、城镇的建设</w:t>
      </w:r>
      <w:r>
        <w:rPr>
          <w:rFonts w:ascii="宋体" w:hAnsi="宋体" w:eastAsia="宋体" w:cs="宋体"/>
          <w:color w:val="000000"/>
        </w:rPr>
        <w:t>……</w:t>
      </w:r>
      <w:r>
        <w:rPr>
          <w:rFonts w:ascii="楷体" w:hAnsi="楷体" w:eastAsia="楷体" w:cs="楷体"/>
          <w:color w:val="000000"/>
        </w:rPr>
        <w:t>出现了人类活动与热带雨林</w:t>
      </w:r>
      <w:r>
        <w:rPr>
          <w:rFonts w:ascii="宋体" w:hAnsi="宋体" w:eastAsia="宋体" w:cs="宋体"/>
          <w:color w:val="000000"/>
        </w:rPr>
        <w:t>“</w:t>
      </w:r>
      <w:r>
        <w:rPr>
          <w:rFonts w:ascii="楷体" w:hAnsi="楷体" w:eastAsia="楷体" w:cs="楷体"/>
          <w:color w:val="000000"/>
        </w:rPr>
        <w:t>争地</w:t>
      </w:r>
      <w:r>
        <w:rPr>
          <w:rFonts w:ascii="宋体" w:hAnsi="宋体" w:eastAsia="宋体" w:cs="宋体"/>
          <w:color w:val="000000"/>
        </w:rPr>
        <w:t>”</w:t>
      </w:r>
      <w:r>
        <w:rPr>
          <w:rFonts w:ascii="楷体" w:hAnsi="楷体" w:eastAsia="楷体" w:cs="楷体"/>
          <w:color w:val="000000"/>
        </w:rPr>
        <w:t>的局面。</w:t>
      </w:r>
    </w:p>
    <w:p w14:paraId="6184C15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宋体" w:hAnsi="宋体" w:eastAsia="宋体" w:cs="宋体"/>
          <w:color w:val="000000"/>
        </w:rPr>
        <w:t>针对巴西热带雨林开发与保护的矛盾，请说出你的观点，并阐明理由。</w:t>
      </w:r>
    </w:p>
    <w:p w14:paraId="2AA6FDA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27. </w:t>
      </w:r>
      <w:r>
        <w:rPr>
          <w:rFonts w:ascii="宋体" w:hAnsi="宋体" w:eastAsia="宋体" w:cs="宋体"/>
          <w:color w:val="000000"/>
        </w:rPr>
        <w:t>成都某中学地理课堂以古诗词为主线，对我国西北地区展开了学科融合的探究式学习。左图为西北地区图。读图文材料完成下列问题。</w:t>
      </w:r>
    </w:p>
    <w:p w14:paraId="3FF938B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4648200" cy="1228725"/>
            <wp:effectExtent l="0" t="0" r="0" b="9525"/>
            <wp:docPr id="100035" name="图片 10003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FFAB2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【风吹草低见牛羊】</w:t>
      </w:r>
    </w:p>
    <w:p w14:paraId="41E330B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“风吹草低见牛羊”这类景观最可能出现在左图中的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（选填“甲”或“乙”或“丙”）地，右图为该地的传统民居，其名称是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。</w:t>
      </w:r>
    </w:p>
    <w:p w14:paraId="2E01C79B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【春风不度玉门关】</w:t>
      </w:r>
    </w:p>
    <w:p w14:paraId="696BB53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玉门关位于我国地势的第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级阶梯，所在省级行政区的名称是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。</w:t>
      </w:r>
    </w:p>
    <w:p w14:paraId="5DD9F680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丁所在的地形区名称为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，其突出的自然环境特征为干旱，原因是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、</w:t>
      </w:r>
      <w:r>
        <w:rPr>
          <w:color w:val="000000"/>
        </w:rPr>
        <w:t>________</w:t>
      </w:r>
      <w:r>
        <w:rPr>
          <w:rFonts w:ascii="宋体" w:hAnsi="宋体" w:eastAsia="宋体" w:cs="宋体"/>
          <w:color w:val="000000"/>
        </w:rPr>
        <w:t>。</w:t>
      </w:r>
    </w:p>
    <w:p w14:paraId="42E9340B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【葡萄美酒夜光杯】</w:t>
      </w:r>
    </w:p>
    <w:p w14:paraId="6DB8C40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宋体" w:hAnsi="宋体" w:eastAsia="宋体" w:cs="宋体"/>
          <w:color w:val="000000"/>
        </w:rPr>
        <w:t>西北地区葡萄品质优良，请从气候的角度简述其原因。</w:t>
      </w:r>
    </w:p>
    <w:p w14:paraId="2142948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28. </w:t>
      </w:r>
      <w:r>
        <w:rPr>
          <w:rFonts w:ascii="宋体" w:hAnsi="宋体" w:eastAsia="宋体" w:cs="宋体"/>
          <w:color w:val="000000"/>
        </w:rPr>
        <w:t>为提升粮食生产能力，保障国家粮食安全，我国正在进行高标准农田的建设。左图示意我国北方地区规划建设的高标准农田主要分布，右图为齐齐哈尔和济南的气温曲线和降水量柱状图。读图文材料完成下列问题。</w:t>
      </w:r>
    </w:p>
    <w:p w14:paraId="4009A69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495550" cy="2333625"/>
            <wp:effectExtent l="0" t="0" r="0" b="9525"/>
            <wp:docPr id="100037" name="图片 10003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</w:t>
      </w:r>
      <w:r>
        <w:rPr>
          <w:color w:val="000000"/>
        </w:rPr>
        <w:drawing>
          <wp:inline distT="0" distB="0" distL="114300" distR="114300">
            <wp:extent cx="2619375" cy="1485900"/>
            <wp:effectExtent l="0" t="0" r="9525" b="0"/>
            <wp:docPr id="100039" name="图片 10003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2C1FB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【区域环境特征】</w:t>
      </w:r>
    </w:p>
    <w:p w14:paraId="024B7A0C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甲山脉的名称是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，乙地形区的名称是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。</w:t>
      </w:r>
    </w:p>
    <w:p w14:paraId="3A3E2C13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由上图可知，齐齐哈尔的气温年较差比济南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（选填“大”或“小”）。</w:t>
      </w:r>
    </w:p>
    <w:p w14:paraId="210E91E6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【农业发展之基】</w:t>
      </w:r>
    </w:p>
    <w:p w14:paraId="4A7F860F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说出丙地建设高标准农田的有利自然条件。</w:t>
      </w:r>
    </w:p>
    <w:p w14:paraId="1A9A2A91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【因地制宜之策】</w:t>
      </w:r>
    </w:p>
    <w:p w14:paraId="70263353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华北平原由于水资源不足，农业生产经常受到干旱的影响。</w:t>
      </w:r>
    </w:p>
    <w:p w14:paraId="317009C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宋体" w:hAnsi="宋体" w:eastAsia="宋体" w:cs="宋体"/>
          <w:color w:val="000000"/>
        </w:rPr>
        <w:t>为缓解华北平原用水紧张，请提出合理解决措施。</w:t>
      </w:r>
    </w:p>
    <w:p w14:paraId="2A526B40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【科技强农之路】</w:t>
      </w:r>
    </w:p>
    <w:p w14:paraId="0CCE3B22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我国高度重视科技强农。</w:t>
      </w:r>
      <w:r>
        <w:rPr>
          <w:rFonts w:ascii="Times New Roman" w:hAnsi="Times New Roman" w:eastAsia="Times New Roman" w:cs="Times New Roman"/>
          <w:color w:val="000000"/>
        </w:rPr>
        <w:t>2022</w:t>
      </w:r>
      <w:r>
        <w:rPr>
          <w:rFonts w:ascii="楷体" w:hAnsi="楷体" w:eastAsia="楷体" w:cs="楷体"/>
          <w:color w:val="000000"/>
        </w:rPr>
        <w:t>年，科学技术对全国农业的贡献率突破</w:t>
      </w:r>
      <w:r>
        <w:rPr>
          <w:rFonts w:ascii="Times New Roman" w:hAnsi="Times New Roman" w:eastAsia="Times New Roman" w:cs="Times New Roman"/>
          <w:color w:val="000000"/>
        </w:rPr>
        <w:t>61%</w:t>
      </w:r>
      <w:r>
        <w:rPr>
          <w:rFonts w:ascii="楷体" w:hAnsi="楷体" w:eastAsia="楷体" w:cs="楷体"/>
          <w:color w:val="000000"/>
        </w:rPr>
        <w:t>。</w:t>
      </w:r>
    </w:p>
    <w:p w14:paraId="7B5ACF5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（5）</w:t>
      </w:r>
      <w:r>
        <w:rPr>
          <w:rFonts w:ascii="宋体" w:hAnsi="宋体" w:eastAsia="宋体" w:cs="宋体"/>
          <w:color w:val="000000"/>
        </w:rPr>
        <w:t>列举科学技术在农业生产中的运用。</w:t>
      </w:r>
    </w:p>
    <w:p w14:paraId="3A758071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29. </w:t>
      </w:r>
      <w:r>
        <w:rPr>
          <w:rFonts w:ascii="宋体" w:hAnsi="宋体" w:eastAsia="宋体" w:cs="宋体"/>
          <w:color w:val="000000"/>
        </w:rPr>
        <w:t>我国南方地区物产富饶，山清水秀，河湖密布，通江达海。下图示意我国南方地区部分金属矿产分布及平陆运河位置。读图文材料完成下列问题。</w:t>
      </w:r>
    </w:p>
    <w:p w14:paraId="5B061497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838450" cy="1371600"/>
            <wp:effectExtent l="0" t="0" r="0" b="0"/>
            <wp:docPr id="100041" name="图片 10004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图片 10004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43084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【物产富饶】</w:t>
      </w:r>
    </w:p>
    <w:p w14:paraId="0FB15C1D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hAnsi="宋体" w:eastAsia="宋体" w:cs="宋体"/>
          <w:color w:val="000000"/>
        </w:rPr>
        <w:t>南方地区的经济作物有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、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等。</w:t>
      </w:r>
    </w:p>
    <w:p w14:paraId="62B6824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hAnsi="宋体" w:eastAsia="宋体" w:cs="宋体"/>
          <w:color w:val="000000"/>
        </w:rPr>
        <w:t>说出图中金属矿产资源的特征。</w:t>
      </w:r>
    </w:p>
    <w:p w14:paraId="73BA0FD8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【山清水秀】</w:t>
      </w:r>
    </w:p>
    <w:p w14:paraId="1BE5EC1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590675" cy="971550"/>
            <wp:effectExtent l="0" t="0" r="9525" b="0"/>
            <wp:docPr id="100043" name="图片 10004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图片 10004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C008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（3）</w:t>
      </w:r>
      <w:r>
        <w:rPr>
          <w:rFonts w:ascii="宋体" w:hAnsi="宋体" w:eastAsia="宋体" w:cs="宋体"/>
          <w:color w:val="000000"/>
        </w:rPr>
        <w:t>据上图说出林草对水、土的作用。</w:t>
      </w:r>
    </w:p>
    <w:p w14:paraId="115C1948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【通江达海】</w:t>
      </w:r>
    </w:p>
    <w:p w14:paraId="3B00AC31">
      <w:pPr>
        <w:spacing w:line="360" w:lineRule="auto"/>
        <w:ind w:firstLine="420"/>
        <w:jc w:val="left"/>
        <w:textAlignment w:val="center"/>
        <w:rPr>
          <w:color w:val="000000"/>
        </w:rPr>
      </w:pPr>
      <w:r>
        <w:rPr>
          <w:rFonts w:ascii="楷体" w:hAnsi="楷体" w:eastAsia="楷体" w:cs="楷体"/>
          <w:color w:val="000000"/>
        </w:rPr>
        <w:t>平陆运河起点位于平塘江口，经过陆屋镇沿河到达钦州，是新中国第一条通江达海的大运河。</w:t>
      </w:r>
      <w:r>
        <w:rPr>
          <w:rFonts w:ascii="Times New Roman" w:hAnsi="Times New Roman" w:eastAsia="Times New Roman" w:cs="Times New Roman"/>
          <w:color w:val="000000"/>
        </w:rPr>
        <w:t>2026</w:t>
      </w:r>
      <w:r>
        <w:rPr>
          <w:rFonts w:ascii="楷体" w:hAnsi="楷体" w:eastAsia="楷体" w:cs="楷体"/>
          <w:color w:val="000000"/>
        </w:rPr>
        <w:t>年通航后，西南地区货物经平陆运河出海，比经广州出海缩短内河航程</w:t>
      </w:r>
      <w:r>
        <w:rPr>
          <w:rFonts w:ascii="Times New Roman" w:hAnsi="Times New Roman" w:eastAsia="Times New Roman" w:cs="Times New Roman"/>
          <w:color w:val="000000"/>
        </w:rPr>
        <w:t>560</w:t>
      </w:r>
      <w:r>
        <w:rPr>
          <w:rFonts w:ascii="楷体" w:hAnsi="楷体" w:eastAsia="楷体" w:cs="楷体"/>
          <w:color w:val="000000"/>
        </w:rPr>
        <w:t>千米以上。</w:t>
      </w:r>
    </w:p>
    <w:p w14:paraId="427D409B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（4）</w:t>
      </w:r>
      <w:r>
        <w:rPr>
          <w:rFonts w:ascii="宋体" w:hAnsi="宋体" w:eastAsia="宋体" w:cs="宋体"/>
          <w:color w:val="000000"/>
        </w:rPr>
        <w:t>平陆运河在钦州与</w:t>
      </w:r>
      <w:r>
        <w:rPr>
          <w:color w:val="000000"/>
        </w:rPr>
        <w:t>______</w:t>
      </w:r>
      <w:r>
        <w:rPr>
          <w:rFonts w:ascii="宋体" w:hAnsi="宋体" w:eastAsia="宋体" w:cs="宋体"/>
          <w:color w:val="000000"/>
        </w:rPr>
        <w:t>海（填海洋名称）相连。</w:t>
      </w:r>
    </w:p>
    <w:p w14:paraId="2996B85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（5）</w:t>
      </w:r>
      <w:r>
        <w:rPr>
          <w:rFonts w:ascii="宋体" w:hAnsi="宋体" w:eastAsia="宋体" w:cs="宋体"/>
          <w:color w:val="000000"/>
        </w:rPr>
        <w:t>说明平陆运河对西南地区货物出海的有利影响。</w:t>
      </w:r>
    </w:p>
    <w:p w14:paraId="29008007">
      <w:pPr>
        <w:spacing w:line="285" w:lineRule="auto"/>
        <w:jc w:val="left"/>
        <w:textAlignment w:val="center"/>
        <w:rPr>
          <w:color w:val="000000"/>
        </w:rPr>
      </w:pPr>
    </w:p>
    <w:p w14:paraId="38B109D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br w:type="textWrapping"/>
      </w:r>
    </w:p>
    <w:p w14:paraId="3C3746EB">
      <w:pPr>
        <w:spacing w:line="360" w:lineRule="auto"/>
        <w:jc w:val="both"/>
        <w:textAlignment w:val="center"/>
        <w:rPr>
          <w:color w:val="000000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91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crosoft YaHei UI">
    <w:altName w:val="宋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E4808D">
    <w:pPr>
      <w:pStyle w:val="2"/>
      <w:pBdr>
        <w:bottom w:val="none" w:color="auto" w:sz="0" w:space="0"/>
      </w:pBdr>
      <w:jc w:val="center"/>
      <w:rPr>
        <w:rFonts w:hint="eastAsia" w:eastAsia="宋体"/>
        <w:lang w:eastAsia="zh-CN"/>
      </w:rPr>
    </w:pPr>
    <w:r>
      <w:rPr>
        <w:sz w:val="16"/>
        <w:szCs w:val="16"/>
        <w:color w:val="888888"/>
      </w:rPr>
      <w:t xml:space="preserve">试卷大全 www.sjdaquan.com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9026B9">
    <w:pPr>
      <w:pStyle w:val="2"/>
      <w:pBdr>
        <w:bottom w:val="none" w:color="auto" w:sz="0" w:space="0"/>
      </w:pBdr>
    </w:pPr>
  </w:p>
  <w:p>
    <w:pPr>
      <w:jc w:val="center"/>
      <w:spacing w:before="240" w:after="240"/>
    </w:pPr>
    <w:r>
      <w:rPr>
        <w:sz w:val="16"/>
        <w:szCs w:val="16"/>
        <w:color w:val="888888"/>
      </w:rPr>
      <w:t xml:space="preserve">试卷大全 www.sjdaquan.com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859793">
    <w:pPr>
      <w:pStyle w:val="2"/>
      <w:pBdr>
        <w:bottom w:val="none" w:color="auto" w:sz="0" w:space="0"/>
      </w:pBdr>
    </w:pPr>
  </w:p>
  <w:p>
    <w:pPr>
      <w:jc w:val="center"/>
      <w:spacing w:before="240" w:after="240"/>
    </w:pPr>
    <w:r>
      <w:rPr>
        <w:sz w:val="16"/>
        <w:szCs w:val="16"/>
        <w:color w:val="888888"/>
      </w:rPr>
      <w:t xml:space="preserve">试卷大全 www.sjdaquan.com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8D2102">
    <w:pPr>
      <w:pStyle w:val="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D9FA57">
    <w:pPr>
      <w:pStyle w:val="3"/>
      <w:pBdr>
        <w:bottom w:val="none" w:color="auto" w:sz="0" w:space="1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1F59CA"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50C9E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57AA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25705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1E4F2C80"/>
    <w:rsid w:val="38274566"/>
    <w:rsid w:val="46A61B50"/>
    <w:rsid w:val="57BA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7"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6">
    <w:name w:val="Hyperlink"/>
    <w:basedOn w:val="5"/>
    <w:unhideWhenUsed/>
    <w:qFormat/>
    <w:uiPriority w:val="99"/>
    <w:rPr>
      <w:color w:val="0000FF"/>
      <w:u w:val="single"/>
    </w:rPr>
  </w:style>
  <w:style w:type="character" w:customStyle="1" w:styleId="7">
    <w:name w:val="页眉 Char"/>
    <w:basedOn w:val="5"/>
    <w:link w:val="3"/>
    <w:qFormat/>
    <w:uiPriority w:val="99"/>
    <w:rPr>
      <w:kern w:val="2"/>
      <w:sz w:val="18"/>
      <w:szCs w:val="24"/>
    </w:rPr>
  </w:style>
  <w:style w:type="paragraph" w:styleId="8">
    <w:name w:val="No Spacing"/>
    <w:qFormat/>
    <w:uiPriority w:val="1"/>
    <w:rPr>
      <w:rFonts w:eastAsia="Microsoft YaHei UI" w:asciiTheme="minorHAnsi" w:hAnsiTheme="minorHAnsi" w:cstheme="minorBidi"/>
      <w:sz w:val="22"/>
      <w:szCs w:val="22"/>
      <w:lang w:val="en-US" w:eastAsia="zh-CN" w:bidi="ar-SA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4" Type="http://schemas.openxmlformats.org/officeDocument/2006/relationships/fontTable" Target="fontTable.xml"/><Relationship Id="rId33" Type="http://schemas.openxmlformats.org/officeDocument/2006/relationships/customXml" Target="../customXml/item1.xml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header" Target="header1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pn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07460-9DFB-479F-8EE5-A342464829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Manager>微信：2496342225</Manager>
  <Company>淘宝店：真学子资源店  倒卖必究</Company>
  <Pages>9</Pages>
  <Words>3320</Words>
  <Characters>3650</Characters>
  <Lines>0</Lines>
  <Paragraphs>0</Paragraphs>
  <TotalTime>0</TotalTime>
  <ScaleCrop>false</ScaleCrop>
  <LinksUpToDate>false</LinksUpToDate>
  <CharactersWithSpaces>3961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淘宝店：真学子资源店  倒卖必究</cp:category>
  <dcterms:created xsi:type="dcterms:W3CDTF">2026-05-05T15:32:00Z</dcterms:created>
  <dc:creator>淘宝店：真学子资源店  倒卖必究</dc:creator>
  <dc:description>微信：2496342225</dc:description>
  <cp:keywords>淘宝店：真学子资源店  倒卖必究</cp:keywords>
  <cp:lastModifiedBy>上帝掷骰子吗</cp:lastModifiedBy>
  <cp:lastPrinted>2026-05-05T15:32:00Z</cp:lastPrinted>
  <dcterms:modified xsi:type="dcterms:W3CDTF">2026-09-13T13:38:10Z</dcterms:modified>
  <dc:subject>微信：2496342225</dc:subject>
  <dc:title>淘宝店：真学子资源店  倒卖必究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eyJoZGlkIjoiMjljNjk0N2RhMTc0NzI3ZTQwZWEyZWMyMzA2NzliMDQiLCJ1c2VySWQiOiI3ODUwOTA2ODcifQ==</vt:lpwstr>
  </property>
  <property fmtid="{D5CDD505-2E9C-101B-9397-08002B2CF9AE}" pid="7" name="KSOProductBuildVer">
    <vt:lpwstr>2052-12.1.0.28505</vt:lpwstr>
  </property>
  <property fmtid="{D5CDD505-2E9C-101B-9397-08002B2CF9AE}" pid="8" name="ICV">
    <vt:lpwstr>68B1CAD2C7CE40A39F1A8ED6ADA3C539_12</vt:lpwstr>
  </property>
</Properties>
</file>